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88" w:rsidRDefault="00D32588" w:rsidP="00D32588">
      <w:pPr>
        <w:spacing w:line="3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</w:p>
    <w:p w:rsidR="00D32588" w:rsidRDefault="00D32588" w:rsidP="00D32588">
      <w:pPr>
        <w:spacing w:line="560" w:lineRule="exact"/>
        <w:jc w:val="center"/>
        <w:rPr>
          <w:rFonts w:ascii="宋体" w:hAnsi="宋体"/>
          <w:sz w:val="40"/>
          <w:szCs w:val="40"/>
        </w:rPr>
      </w:pPr>
      <w:r>
        <w:rPr>
          <w:rFonts w:ascii="宋体" w:hAnsi="宋体" w:hint="eastAsia"/>
          <w:sz w:val="40"/>
          <w:szCs w:val="40"/>
        </w:rPr>
        <w:t>2020年</w:t>
      </w:r>
      <w:proofErr w:type="gramStart"/>
      <w:r>
        <w:rPr>
          <w:rFonts w:ascii="宋体" w:hAnsi="宋体" w:hint="eastAsia"/>
          <w:sz w:val="40"/>
          <w:szCs w:val="40"/>
        </w:rPr>
        <w:t>衢</w:t>
      </w:r>
      <w:proofErr w:type="gramEnd"/>
      <w:r>
        <w:rPr>
          <w:rFonts w:ascii="宋体" w:hAnsi="宋体" w:hint="eastAsia"/>
          <w:sz w:val="40"/>
          <w:szCs w:val="40"/>
        </w:rPr>
        <w:t>江</w:t>
      </w:r>
      <w:bookmarkStart w:id="0" w:name="_GoBack"/>
      <w:bookmarkEnd w:id="0"/>
      <w:r>
        <w:rPr>
          <w:rFonts w:ascii="宋体" w:hAnsi="宋体" w:hint="eastAsia"/>
          <w:sz w:val="40"/>
          <w:szCs w:val="40"/>
        </w:rPr>
        <w:t>人民法院招聘</w:t>
      </w:r>
      <w:r>
        <w:rPr>
          <w:rFonts w:ascii="宋体" w:hAnsi="宋体" w:cs="仿宋" w:hint="eastAsia"/>
          <w:sz w:val="40"/>
          <w:szCs w:val="40"/>
        </w:rPr>
        <w:t>劳务派遣人员</w:t>
      </w:r>
      <w:r>
        <w:rPr>
          <w:rFonts w:ascii="宋体" w:hAnsi="宋体" w:hint="eastAsia"/>
          <w:sz w:val="40"/>
          <w:szCs w:val="40"/>
        </w:rPr>
        <w:t>岗位表</w:t>
      </w:r>
    </w:p>
    <w:p w:rsidR="00D32588" w:rsidRDefault="00D32588" w:rsidP="00D32588">
      <w:pPr>
        <w:spacing w:line="38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992"/>
        <w:gridCol w:w="1559"/>
        <w:gridCol w:w="1418"/>
        <w:gridCol w:w="1276"/>
        <w:gridCol w:w="1275"/>
        <w:gridCol w:w="5176"/>
      </w:tblGrid>
      <w:tr w:rsidR="00D32588" w:rsidTr="00D32588">
        <w:trPr>
          <w:trHeight w:val="6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招聘</w:t>
            </w:r>
          </w:p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招聘</w:t>
            </w:r>
          </w:p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计划数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学历要求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户籍要求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年龄要求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32588" w:rsidTr="00D32588">
        <w:trPr>
          <w:trHeight w:val="11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协警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大专及以上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衢州市户籍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30周岁以下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1、身高158cm以上；2、同等条件下，退伍军人优先考虑。</w:t>
            </w:r>
          </w:p>
        </w:tc>
      </w:tr>
      <w:tr w:rsidR="00D32588" w:rsidTr="00D32588">
        <w:trPr>
          <w:trHeight w:val="13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协警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大专及以上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衢州市户籍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30周岁以下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1、身高168cm以上；2、同等条件下，退伍军人优先考虑。</w:t>
            </w:r>
          </w:p>
        </w:tc>
      </w:tr>
      <w:tr w:rsidR="00D32588" w:rsidTr="00D32588">
        <w:trPr>
          <w:trHeight w:val="14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驾驶员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高中（中专）及以上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衢州市户籍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35周岁以下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88" w:rsidRDefault="00D32588">
            <w:pPr>
              <w:spacing w:line="3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1、视力良好（双眼矫正视力在4.8以上）；2、所持驾驶证准驾车型为C1及以上，具有5年以上实际驾驶经验；3、无本人负主责的严重交通事故、无违法犯罪、无吸毒、无曾被开除公职等不良记录。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</w:tr>
    </w:tbl>
    <w:p w:rsidR="00DE3F24" w:rsidRPr="00D32588" w:rsidRDefault="00DE3F24" w:rsidP="00D32588"/>
    <w:sectPr w:rsidR="00DE3F24" w:rsidRPr="00D32588" w:rsidSect="00D325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EB"/>
    <w:rsid w:val="002042EB"/>
    <w:rsid w:val="00D32588"/>
    <w:rsid w:val="00D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8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8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2020-05-06T03:44:00Z</dcterms:created>
  <dcterms:modified xsi:type="dcterms:W3CDTF">2020-05-06T03:45:00Z</dcterms:modified>
</cp:coreProperties>
</file>